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15B9" w14:textId="77777777" w:rsidR="007A3A43" w:rsidRDefault="007A3A43" w:rsidP="007A3A43">
      <w:pPr>
        <w:pStyle w:val="ListParagraph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6AF8397" wp14:editId="46582C38">
            <wp:simplePos x="0" y="0"/>
            <wp:positionH relativeFrom="column">
              <wp:posOffset>240030</wp:posOffset>
            </wp:positionH>
            <wp:positionV relativeFrom="paragraph">
              <wp:posOffset>3810</wp:posOffset>
            </wp:positionV>
            <wp:extent cx="1339850" cy="1350010"/>
            <wp:effectExtent l="0" t="0" r="0" b="254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02A87" w14:textId="77777777" w:rsidR="007A3A43" w:rsidRDefault="007A3A43" w:rsidP="007A3A43">
      <w:pPr>
        <w:pStyle w:val="ListParagraph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CSAVR Spring 2020 Conference</w:t>
      </w:r>
    </w:p>
    <w:p w14:paraId="476C7275" w14:textId="77777777" w:rsidR="007A3A43" w:rsidRDefault="007A3A43" w:rsidP="007A3A43">
      <w:pPr>
        <w:pStyle w:val="ListParagraph"/>
        <w:jc w:val="center"/>
        <w:rPr>
          <w:b/>
          <w:sz w:val="8"/>
          <w:szCs w:val="8"/>
          <w:u w:val="single"/>
        </w:rPr>
      </w:pPr>
    </w:p>
    <w:p w14:paraId="266FBE2F" w14:textId="77777777" w:rsidR="007A3A43" w:rsidRDefault="007A3A43" w:rsidP="007A3A43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 xml:space="preserve">Vocational Rehabilitation Attorney </w:t>
      </w:r>
    </w:p>
    <w:p w14:paraId="27DFD616" w14:textId="77777777" w:rsidR="007A3A43" w:rsidRDefault="007A3A43" w:rsidP="007A3A43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&amp; Hearing Officer Training</w:t>
      </w:r>
    </w:p>
    <w:p w14:paraId="5124C8A2" w14:textId="77777777" w:rsidR="007A3A43" w:rsidRDefault="007A3A43" w:rsidP="007A3A43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April 21- 22, 2020</w:t>
      </w:r>
    </w:p>
    <w:p w14:paraId="0B31C300" w14:textId="77777777" w:rsidR="007A3A43" w:rsidRDefault="007A3A43" w:rsidP="007A3A43">
      <w:pPr>
        <w:pStyle w:val="ListParagraph"/>
        <w:jc w:val="center"/>
        <w:rPr>
          <w:b/>
          <w:sz w:val="16"/>
          <w:szCs w:val="16"/>
        </w:rPr>
      </w:pPr>
    </w:p>
    <w:p w14:paraId="0F1289CE" w14:textId="77777777" w:rsidR="007A3A43" w:rsidRDefault="007A3A43" w:rsidP="007A3A43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Hyatt Regency ● Bethesda, Maryland</w:t>
      </w:r>
    </w:p>
    <w:p w14:paraId="553D5D28" w14:textId="77777777" w:rsidR="007A3A43" w:rsidRDefault="007A3A43" w:rsidP="007A3A43">
      <w:pPr>
        <w:pStyle w:val="ListParagraph"/>
        <w:rPr>
          <w:b/>
          <w:sz w:val="28"/>
        </w:rPr>
      </w:pPr>
    </w:p>
    <w:p w14:paraId="2E2B9FA6" w14:textId="77777777" w:rsidR="007A3A43" w:rsidRDefault="007A3A43" w:rsidP="007A3A43">
      <w:pPr>
        <w:pStyle w:val="ListParagraph"/>
        <w:rPr>
          <w:b/>
          <w:sz w:val="28"/>
        </w:rPr>
      </w:pPr>
      <w:r>
        <w:rPr>
          <w:b/>
          <w:sz w:val="28"/>
        </w:rPr>
        <w:t>Day 1-April 21st</w:t>
      </w:r>
    </w:p>
    <w:p w14:paraId="5A986E28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24C6DFFB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7C8B65CA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>8:30 a.m. to 8:45 a.m.</w:t>
      </w:r>
      <w:r>
        <w:rPr>
          <w:sz w:val="24"/>
        </w:rPr>
        <w:tab/>
      </w:r>
      <w:r>
        <w:rPr>
          <w:b/>
          <w:sz w:val="24"/>
        </w:rPr>
        <w:t>Welcome</w:t>
      </w:r>
    </w:p>
    <w:p w14:paraId="0ACCECC6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72A41B1A" w14:textId="77777777" w:rsidR="007A3A43" w:rsidRDefault="007A3A43" w:rsidP="007A3A43">
      <w:pPr>
        <w:pStyle w:val="ListParagraph"/>
        <w:rPr>
          <w:b/>
          <w:sz w:val="24"/>
        </w:rPr>
      </w:pPr>
      <w:r>
        <w:rPr>
          <w:sz w:val="24"/>
        </w:rPr>
        <w:t>8:45 a.m. to 9:45 a.m.</w:t>
      </w:r>
      <w:r>
        <w:rPr>
          <w:sz w:val="24"/>
        </w:rPr>
        <w:tab/>
      </w:r>
      <w:r>
        <w:rPr>
          <w:b/>
          <w:sz w:val="24"/>
        </w:rPr>
        <w:t>HR Non-Litigation General Counsel Duties</w:t>
      </w:r>
    </w:p>
    <w:p w14:paraId="1CB0B6F9" w14:textId="77777777" w:rsidR="007A3A43" w:rsidRDefault="007A3A43" w:rsidP="007A3A43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Ollie Green, Attorney, Missouri</w:t>
      </w:r>
    </w:p>
    <w:p w14:paraId="4268321E" w14:textId="77777777" w:rsidR="007A3A43" w:rsidRPr="007A3A43" w:rsidRDefault="007A3A43" w:rsidP="007A3A43">
      <w:pPr>
        <w:pStyle w:val="ListParagrap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Latosha Higgins, Attorney,</w:t>
      </w:r>
      <w:r w:rsidR="002C1427">
        <w:rPr>
          <w:sz w:val="24"/>
        </w:rPr>
        <w:t xml:space="preserve"> Indiana</w:t>
      </w:r>
    </w:p>
    <w:p w14:paraId="32578390" w14:textId="77777777" w:rsidR="007A3A43" w:rsidRDefault="007A3A43" w:rsidP="007A3A43">
      <w:pPr>
        <w:pStyle w:val="ListParagraph"/>
        <w:rPr>
          <w:sz w:val="24"/>
        </w:rPr>
      </w:pPr>
    </w:p>
    <w:p w14:paraId="625EFCE8" w14:textId="77777777" w:rsidR="007A3A43" w:rsidRDefault="007A3A43" w:rsidP="007A3A43">
      <w:pPr>
        <w:pStyle w:val="ListParagraph"/>
        <w:rPr>
          <w:b/>
          <w:sz w:val="24"/>
        </w:rPr>
      </w:pPr>
      <w:r>
        <w:rPr>
          <w:sz w:val="24"/>
        </w:rPr>
        <w:t>9:45 to 10:45 a.m.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Non-Litigation Non-HR General Counsel Duties</w:t>
      </w:r>
    </w:p>
    <w:p w14:paraId="71194910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Elliott Schoen, Attorney, Maryland</w:t>
      </w:r>
    </w:p>
    <w:p w14:paraId="7214E385" w14:textId="77777777" w:rsidR="007A3A43" w:rsidRDefault="007A3A43" w:rsidP="007A3A43">
      <w:pPr>
        <w:pStyle w:val="ListParagrap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Jeanne Lisowski, Attorney, South Carolina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6695722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>10:45 a.m. to 11:00 a.m.</w:t>
      </w:r>
      <w:r>
        <w:rPr>
          <w:sz w:val="24"/>
        </w:rPr>
        <w:tab/>
      </w:r>
      <w:r>
        <w:rPr>
          <w:b/>
          <w:sz w:val="24"/>
        </w:rPr>
        <w:t>Break</w:t>
      </w:r>
    </w:p>
    <w:p w14:paraId="324089E5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70F6E829" w14:textId="77777777" w:rsidR="007A3A43" w:rsidRDefault="007A3A43" w:rsidP="007A3A43">
      <w:pPr>
        <w:pStyle w:val="ListParagraph"/>
        <w:ind w:left="3600" w:hanging="2880"/>
        <w:rPr>
          <w:sz w:val="24"/>
        </w:rPr>
      </w:pPr>
      <w:r>
        <w:rPr>
          <w:sz w:val="24"/>
        </w:rPr>
        <w:t>11:00 a.m. to Noon</w:t>
      </w:r>
      <w:r>
        <w:rPr>
          <w:sz w:val="24"/>
        </w:rPr>
        <w:tab/>
      </w:r>
      <w:r>
        <w:rPr>
          <w:b/>
          <w:sz w:val="24"/>
        </w:rPr>
        <w:t>ALJ Issues, Practice Points, &amp; Non-Traditional Evidence</w:t>
      </w:r>
    </w:p>
    <w:p w14:paraId="4B356228" w14:textId="77777777" w:rsidR="007A3A43" w:rsidRDefault="007A3A43" w:rsidP="007A3A43">
      <w:pPr>
        <w:pStyle w:val="ListParagraph"/>
        <w:ind w:left="3600"/>
        <w:jc w:val="left"/>
        <w:rPr>
          <w:sz w:val="24"/>
        </w:rPr>
      </w:pPr>
      <w:r>
        <w:rPr>
          <w:sz w:val="24"/>
        </w:rPr>
        <w:t xml:space="preserve">Bennett Rushkoff, Principal Administrative Law Judge Washington, D.C.  </w:t>
      </w:r>
    </w:p>
    <w:p w14:paraId="5A037CB6" w14:textId="77777777" w:rsidR="007A3A43" w:rsidRDefault="007A3A43" w:rsidP="007A3A43">
      <w:pPr>
        <w:pStyle w:val="ListParagraph"/>
        <w:ind w:left="3600"/>
        <w:jc w:val="left"/>
        <w:rPr>
          <w:sz w:val="24"/>
        </w:rPr>
      </w:pPr>
      <w:r>
        <w:rPr>
          <w:sz w:val="24"/>
        </w:rPr>
        <w:t xml:space="preserve">Denise Shaffer, Administrative Law Judge, Maryland </w:t>
      </w:r>
    </w:p>
    <w:p w14:paraId="52D42656" w14:textId="77777777" w:rsidR="007A3A43" w:rsidRDefault="007A3A43" w:rsidP="007A3A43">
      <w:pPr>
        <w:pStyle w:val="ListParagraph"/>
        <w:ind w:left="3600"/>
        <w:jc w:val="left"/>
        <w:rPr>
          <w:sz w:val="24"/>
        </w:rPr>
      </w:pPr>
      <w:r>
        <w:rPr>
          <w:sz w:val="24"/>
        </w:rPr>
        <w:t>Elizabeth Figueroa, Principal Administrative Law Judge Washington, D.C., Moderator</w:t>
      </w:r>
    </w:p>
    <w:p w14:paraId="2FCF9160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4908EB70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>Noon to 1:15 p.m.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Lunch</w:t>
      </w:r>
      <w:r>
        <w:rPr>
          <w:sz w:val="24"/>
        </w:rPr>
        <w:t xml:space="preserve"> (on your own)</w:t>
      </w:r>
    </w:p>
    <w:p w14:paraId="763D002D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1D3CAC0C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>1:15 p.m. to 2:15 p.m.</w:t>
      </w:r>
      <w:r>
        <w:rPr>
          <w:sz w:val="24"/>
        </w:rPr>
        <w:tab/>
      </w:r>
      <w:r>
        <w:rPr>
          <w:b/>
          <w:sz w:val="24"/>
        </w:rPr>
        <w:t>Ethics for the Government Attorney</w:t>
      </w:r>
    </w:p>
    <w:p w14:paraId="3BA0F8D7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Kelley Rice, Attorney, Iowa</w:t>
      </w:r>
    </w:p>
    <w:p w14:paraId="29771797" w14:textId="77777777" w:rsidR="007A3A43" w:rsidRDefault="007A3A43" w:rsidP="007A3A43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Gretchen Merrill, Asst. AG, Oregon</w:t>
      </w:r>
    </w:p>
    <w:p w14:paraId="58D0BA45" w14:textId="77777777" w:rsidR="007A3A43" w:rsidRDefault="007A3A43" w:rsidP="007A3A43">
      <w:pPr>
        <w:pStyle w:val="ListParagraph"/>
        <w:rPr>
          <w:sz w:val="24"/>
        </w:rPr>
      </w:pPr>
    </w:p>
    <w:p w14:paraId="5A86CEAB" w14:textId="77777777" w:rsidR="007A3A43" w:rsidRPr="007A3A43" w:rsidRDefault="007A3A43" w:rsidP="007A3A43">
      <w:pPr>
        <w:ind w:firstLine="720"/>
        <w:rPr>
          <w:sz w:val="24"/>
        </w:rPr>
      </w:pPr>
      <w:r w:rsidRPr="007A3A43">
        <w:rPr>
          <w:sz w:val="24"/>
        </w:rPr>
        <w:t>2:15 p.m. to 2:30 p.m.</w:t>
      </w:r>
      <w:r w:rsidRPr="007A3A43">
        <w:rPr>
          <w:sz w:val="24"/>
        </w:rPr>
        <w:tab/>
      </w:r>
      <w:r w:rsidRPr="007A3A43">
        <w:rPr>
          <w:b/>
          <w:sz w:val="24"/>
        </w:rPr>
        <w:t>Break</w:t>
      </w:r>
    </w:p>
    <w:p w14:paraId="00B35BA7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7BCFCDDC" w14:textId="77777777" w:rsidR="007A3A43" w:rsidRDefault="007A3A43" w:rsidP="007A3A43">
      <w:pPr>
        <w:pStyle w:val="ListParagraph"/>
        <w:rPr>
          <w:b/>
          <w:sz w:val="24"/>
        </w:rPr>
      </w:pPr>
      <w:r>
        <w:rPr>
          <w:sz w:val="24"/>
        </w:rPr>
        <w:t>2:30 p.m. to 3:30 p.m.</w:t>
      </w:r>
      <w:r>
        <w:rPr>
          <w:sz w:val="24"/>
        </w:rPr>
        <w:tab/>
      </w:r>
      <w:r>
        <w:rPr>
          <w:b/>
          <w:sz w:val="24"/>
        </w:rPr>
        <w:t>The Impact of WIOA</w:t>
      </w:r>
    </w:p>
    <w:p w14:paraId="6E1979F7" w14:textId="77777777" w:rsidR="007A3A43" w:rsidRDefault="007A3A43" w:rsidP="007A3A43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Christopher Pope, </w:t>
      </w:r>
      <w:proofErr w:type="gramStart"/>
      <w:r>
        <w:rPr>
          <w:sz w:val="24"/>
        </w:rPr>
        <w:t>RSA  (</w:t>
      </w:r>
      <w:proofErr w:type="gramEnd"/>
      <w:r>
        <w:rPr>
          <w:sz w:val="24"/>
        </w:rPr>
        <w:t>TBC)</w:t>
      </w:r>
    </w:p>
    <w:p w14:paraId="6268E6A6" w14:textId="77777777" w:rsidR="007A3A43" w:rsidRDefault="007A3A43" w:rsidP="007A3A43">
      <w:pPr>
        <w:pStyle w:val="ListParagraph"/>
        <w:ind w:left="2880" w:firstLine="720"/>
        <w:rPr>
          <w:sz w:val="24"/>
        </w:rPr>
      </w:pPr>
      <w:r>
        <w:rPr>
          <w:i/>
          <w:sz w:val="24"/>
        </w:rPr>
        <w:t xml:space="preserve">Moderator: </w:t>
      </w:r>
      <w:r>
        <w:rPr>
          <w:sz w:val="24"/>
        </w:rPr>
        <w:t>John Connelly, Attorney, CSAVR</w:t>
      </w:r>
    </w:p>
    <w:p w14:paraId="6D655A20" w14:textId="77777777" w:rsidR="007A3A43" w:rsidRDefault="007A3A43" w:rsidP="007A3A43">
      <w:pPr>
        <w:pStyle w:val="ListParagraph"/>
        <w:ind w:left="3600"/>
        <w:rPr>
          <w:sz w:val="20"/>
          <w:szCs w:val="20"/>
        </w:rPr>
      </w:pPr>
    </w:p>
    <w:p w14:paraId="643F6613" w14:textId="77777777" w:rsidR="007A3A43" w:rsidRPr="007A3A43" w:rsidRDefault="007A3A43" w:rsidP="007A3A43">
      <w:pPr>
        <w:ind w:firstLine="720"/>
        <w:rPr>
          <w:b/>
          <w:sz w:val="24"/>
        </w:rPr>
      </w:pPr>
      <w:r>
        <w:rPr>
          <w:sz w:val="24"/>
        </w:rPr>
        <w:t>3:30 p.m. to 4:30 p.m.</w:t>
      </w:r>
      <w:r>
        <w:rPr>
          <w:sz w:val="24"/>
        </w:rPr>
        <w:tab/>
      </w:r>
      <w:r w:rsidRPr="007A3A43">
        <w:rPr>
          <w:b/>
          <w:sz w:val="24"/>
        </w:rPr>
        <w:t>RSA ReThink</w:t>
      </w:r>
      <w:r w:rsidR="00BC6C0F">
        <w:rPr>
          <w:b/>
          <w:sz w:val="24"/>
        </w:rPr>
        <w:t xml:space="preserve"> VR</w:t>
      </w:r>
      <w:r w:rsidRPr="007A3A43">
        <w:rPr>
          <w:b/>
          <w:sz w:val="24"/>
        </w:rPr>
        <w:t xml:space="preserve"> Initiative &amp; Reauthorization</w:t>
      </w:r>
    </w:p>
    <w:p w14:paraId="6F3BC8D5" w14:textId="77777777" w:rsidR="007A3A43" w:rsidRDefault="007A3A43" w:rsidP="007A3A43">
      <w:pPr>
        <w:pStyle w:val="ListParagrap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Mark Schultz, Acting Asst. Sec., OSERS</w:t>
      </w:r>
    </w:p>
    <w:p w14:paraId="63947CBA" w14:textId="77777777" w:rsidR="007A3A43" w:rsidRDefault="007A3A43" w:rsidP="007A3A43">
      <w:pPr>
        <w:rPr>
          <w:sz w:val="20"/>
          <w:szCs w:val="20"/>
        </w:rPr>
      </w:pPr>
    </w:p>
    <w:p w14:paraId="5281D465" w14:textId="77777777" w:rsidR="007A3A43" w:rsidRDefault="007A3A43" w:rsidP="007A3A4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53DA1" wp14:editId="413A28CC">
            <wp:simplePos x="0" y="0"/>
            <wp:positionH relativeFrom="column">
              <wp:posOffset>4342130</wp:posOffset>
            </wp:positionH>
            <wp:positionV relativeFrom="paragraph">
              <wp:posOffset>86995</wp:posOffset>
            </wp:positionV>
            <wp:extent cx="2260600" cy="680085"/>
            <wp:effectExtent l="0" t="0" r="6350" b="5715"/>
            <wp:wrapNone/>
            <wp:docPr id="1" name="Picture 1" descr="A picture containing clipart&#10;&#10;Vision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Vision 2020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  <w:t>4:30 p.m.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Adjourn</w:t>
      </w:r>
    </w:p>
    <w:p w14:paraId="59BE04F3" w14:textId="77777777" w:rsidR="007A3A43" w:rsidRDefault="007A3A43" w:rsidP="007A3A43">
      <w:pPr>
        <w:rPr>
          <w:b/>
          <w:sz w:val="24"/>
        </w:rPr>
      </w:pPr>
    </w:p>
    <w:p w14:paraId="69D0CB72" w14:textId="77777777" w:rsidR="007A3A43" w:rsidRDefault="007A3A43" w:rsidP="007A3A43">
      <w:pPr>
        <w:rPr>
          <w:b/>
          <w:sz w:val="24"/>
        </w:rPr>
      </w:pPr>
    </w:p>
    <w:p w14:paraId="0A19C735" w14:textId="77777777" w:rsidR="007A3A43" w:rsidRDefault="007A3A43" w:rsidP="007A3A43">
      <w:pPr>
        <w:rPr>
          <w:b/>
          <w:sz w:val="24"/>
        </w:rPr>
      </w:pPr>
      <w:r>
        <w:rPr>
          <w:b/>
          <w:sz w:val="24"/>
        </w:rPr>
        <w:t>Day 2-April 22</w:t>
      </w:r>
      <w:r>
        <w:rPr>
          <w:b/>
          <w:sz w:val="24"/>
          <w:vertAlign w:val="superscript"/>
        </w:rPr>
        <w:t>nd</w:t>
      </w:r>
    </w:p>
    <w:p w14:paraId="19FBFA39" w14:textId="77777777" w:rsidR="007A3A43" w:rsidRDefault="007A3A43" w:rsidP="007A3A43">
      <w:pPr>
        <w:rPr>
          <w:sz w:val="24"/>
        </w:rPr>
      </w:pPr>
    </w:p>
    <w:p w14:paraId="72BB187F" w14:textId="77777777" w:rsidR="007A3A43" w:rsidRDefault="007A3A43" w:rsidP="007A3A43">
      <w:pPr>
        <w:rPr>
          <w:sz w:val="24"/>
        </w:rPr>
      </w:pPr>
      <w:r>
        <w:rPr>
          <w:sz w:val="24"/>
        </w:rPr>
        <w:tab/>
        <w:t xml:space="preserve">8:30 </w:t>
      </w:r>
      <w:proofErr w:type="gramStart"/>
      <w:r>
        <w:rPr>
          <w:sz w:val="24"/>
        </w:rPr>
        <w:t>a.m..</w:t>
      </w:r>
      <w:proofErr w:type="gramEnd"/>
      <w:r>
        <w:rPr>
          <w:sz w:val="24"/>
        </w:rPr>
        <w:t xml:space="preserve"> to 9:30 a.m.</w:t>
      </w:r>
      <w:r>
        <w:rPr>
          <w:sz w:val="24"/>
        </w:rPr>
        <w:tab/>
      </w:r>
      <w:r>
        <w:rPr>
          <w:b/>
          <w:sz w:val="24"/>
        </w:rPr>
        <w:t>A Randolph Sheppard Primer</w:t>
      </w:r>
    </w:p>
    <w:p w14:paraId="0EA7BE65" w14:textId="77777777" w:rsidR="007A3A43" w:rsidRDefault="007A3A43" w:rsidP="007A3A43">
      <w:pPr>
        <w:ind w:right="-77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Christine </w:t>
      </w:r>
      <w:proofErr w:type="spellStart"/>
      <w:r>
        <w:rPr>
          <w:sz w:val="24"/>
        </w:rPr>
        <w:t>Grassman</w:t>
      </w:r>
      <w:proofErr w:type="spellEnd"/>
      <w:r>
        <w:rPr>
          <w:sz w:val="24"/>
        </w:rPr>
        <w:t>, Attorney, RSA</w:t>
      </w:r>
    </w:p>
    <w:p w14:paraId="543FDEB7" w14:textId="77777777" w:rsidR="007A3A43" w:rsidRDefault="007A3A43" w:rsidP="007A3A43">
      <w:pPr>
        <w:ind w:right="-774"/>
        <w:jc w:val="left"/>
        <w:rPr>
          <w:sz w:val="24"/>
        </w:rPr>
      </w:pPr>
    </w:p>
    <w:p w14:paraId="314FEAE6" w14:textId="77777777" w:rsidR="007A3A43" w:rsidRDefault="007A3A43" w:rsidP="007A3A43">
      <w:pPr>
        <w:ind w:right="-774"/>
        <w:jc w:val="left"/>
        <w:rPr>
          <w:sz w:val="24"/>
        </w:rPr>
      </w:pPr>
      <w:r>
        <w:rPr>
          <w:sz w:val="24"/>
        </w:rPr>
        <w:tab/>
        <w:t>9:30 a.m. to 9:45 a.m.</w:t>
      </w:r>
      <w:r>
        <w:rPr>
          <w:sz w:val="24"/>
        </w:rPr>
        <w:tab/>
      </w:r>
      <w:r>
        <w:rPr>
          <w:b/>
          <w:sz w:val="24"/>
        </w:rPr>
        <w:t>Break</w:t>
      </w:r>
      <w:r>
        <w:rPr>
          <w:sz w:val="24"/>
        </w:rPr>
        <w:tab/>
      </w:r>
    </w:p>
    <w:p w14:paraId="61F339EB" w14:textId="77777777" w:rsidR="007A3A43" w:rsidRDefault="007A3A43" w:rsidP="007A3A43">
      <w:pPr>
        <w:ind w:right="-774"/>
        <w:jc w:val="left"/>
        <w:rPr>
          <w:sz w:val="24"/>
        </w:rPr>
      </w:pPr>
    </w:p>
    <w:p w14:paraId="4B01C755" w14:textId="77777777" w:rsidR="007A3A43" w:rsidRDefault="007A3A43" w:rsidP="007A3A43">
      <w:pPr>
        <w:ind w:right="-774"/>
        <w:jc w:val="left"/>
        <w:rPr>
          <w:sz w:val="24"/>
        </w:rPr>
      </w:pPr>
      <w:r>
        <w:rPr>
          <w:sz w:val="24"/>
        </w:rPr>
        <w:tab/>
        <w:t xml:space="preserve">9:45 a.m. to 10:45 a.m.  </w:t>
      </w:r>
      <w:r>
        <w:rPr>
          <w:sz w:val="24"/>
        </w:rPr>
        <w:tab/>
      </w:r>
      <w:proofErr w:type="gramStart"/>
      <w:r>
        <w:rPr>
          <w:b/>
          <w:sz w:val="24"/>
        </w:rPr>
        <w:t>Non Cafeteria</w:t>
      </w:r>
      <w:proofErr w:type="gramEnd"/>
      <w:r>
        <w:rPr>
          <w:b/>
          <w:sz w:val="24"/>
        </w:rPr>
        <w:t xml:space="preserve"> Opportunities on Military Bases</w:t>
      </w:r>
      <w:r>
        <w:rPr>
          <w:sz w:val="24"/>
        </w:rPr>
        <w:t xml:space="preserve"> </w:t>
      </w:r>
    </w:p>
    <w:p w14:paraId="1E48F55A" w14:textId="77777777" w:rsidR="007A3A43" w:rsidRDefault="007A3A43" w:rsidP="007A3A43">
      <w:pPr>
        <w:pStyle w:val="ListParagraph"/>
        <w:ind w:left="3600" w:right="-774"/>
        <w:jc w:val="left"/>
        <w:rPr>
          <w:sz w:val="24"/>
        </w:rPr>
      </w:pPr>
      <w:r>
        <w:rPr>
          <w:sz w:val="24"/>
        </w:rPr>
        <w:t>Brent McNeal, Attorney, Florida</w:t>
      </w:r>
    </w:p>
    <w:p w14:paraId="6FF93FA1" w14:textId="77777777" w:rsidR="007A3A43" w:rsidRDefault="007A3A43" w:rsidP="007A3A43">
      <w:pPr>
        <w:pStyle w:val="ListParagraph"/>
        <w:ind w:left="3600" w:right="-774"/>
        <w:jc w:val="left"/>
        <w:rPr>
          <w:sz w:val="24"/>
        </w:rPr>
      </w:pPr>
      <w:r>
        <w:rPr>
          <w:sz w:val="24"/>
          <w:szCs w:val="24"/>
        </w:rPr>
        <w:t>Taylor Wolff, Attorney, Florida</w:t>
      </w:r>
    </w:p>
    <w:p w14:paraId="480AFDB2" w14:textId="77777777" w:rsidR="007A3A43" w:rsidRDefault="007A3A43" w:rsidP="007A3A43">
      <w:pPr>
        <w:pStyle w:val="ListParagraph"/>
        <w:rPr>
          <w:sz w:val="20"/>
          <w:szCs w:val="20"/>
        </w:rPr>
      </w:pPr>
    </w:p>
    <w:p w14:paraId="68B37964" w14:textId="77777777" w:rsidR="007A3A43" w:rsidRDefault="007A3A43" w:rsidP="007A3A43">
      <w:pPr>
        <w:ind w:right="-774" w:firstLine="720"/>
        <w:jc w:val="left"/>
        <w:rPr>
          <w:b/>
          <w:sz w:val="24"/>
        </w:rPr>
      </w:pPr>
      <w:r>
        <w:rPr>
          <w:sz w:val="24"/>
        </w:rPr>
        <w:t>10:45 a.m. to 11:45 a.m.</w:t>
      </w:r>
      <w:r>
        <w:rPr>
          <w:sz w:val="24"/>
        </w:rPr>
        <w:tab/>
      </w:r>
      <w:r>
        <w:rPr>
          <w:b/>
          <w:sz w:val="24"/>
        </w:rPr>
        <w:t>Update on Randolph Sheppard Litigation &amp; Other</w:t>
      </w:r>
    </w:p>
    <w:p w14:paraId="4844E877" w14:textId="77777777" w:rsidR="007A3A43" w:rsidRDefault="007A3A43" w:rsidP="007A3A43">
      <w:pPr>
        <w:ind w:right="-774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Challenges</w:t>
      </w:r>
    </w:p>
    <w:p w14:paraId="1696EFBB" w14:textId="77777777" w:rsidR="007A3A43" w:rsidRDefault="007A3A43" w:rsidP="007A3A43">
      <w:pPr>
        <w:ind w:right="-774"/>
        <w:jc w:val="lef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Brooke </w:t>
      </w:r>
      <w:proofErr w:type="spellStart"/>
      <w:r>
        <w:rPr>
          <w:sz w:val="24"/>
        </w:rPr>
        <w:t>Lierman</w:t>
      </w:r>
      <w:proofErr w:type="spellEnd"/>
      <w:r>
        <w:rPr>
          <w:sz w:val="24"/>
        </w:rPr>
        <w:t>, Attorney, Brown, Goldstein &amp; Levy (TBC)</w:t>
      </w:r>
    </w:p>
    <w:p w14:paraId="37778BE3" w14:textId="77777777" w:rsidR="007A3A43" w:rsidRDefault="007A3A43" w:rsidP="007A3A43">
      <w:pPr>
        <w:ind w:right="-774"/>
        <w:jc w:val="left"/>
        <w:rPr>
          <w:sz w:val="24"/>
        </w:rPr>
      </w:pPr>
    </w:p>
    <w:p w14:paraId="003E4ABA" w14:textId="77777777" w:rsidR="007A3A43" w:rsidRDefault="007A3A43" w:rsidP="007A3A43">
      <w:pPr>
        <w:ind w:right="-774"/>
        <w:jc w:val="left"/>
        <w:rPr>
          <w:sz w:val="24"/>
        </w:rPr>
      </w:pPr>
      <w:r>
        <w:rPr>
          <w:sz w:val="24"/>
        </w:rPr>
        <w:tab/>
        <w:t>11:45 a.m. to noon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Wrap Up</w:t>
      </w:r>
      <w:r>
        <w:rPr>
          <w:sz w:val="24"/>
        </w:rPr>
        <w:t xml:space="preserve"> </w:t>
      </w:r>
    </w:p>
    <w:p w14:paraId="70C56B14" w14:textId="77777777" w:rsidR="007A3A43" w:rsidRDefault="007A3A43" w:rsidP="007A3A43">
      <w:pPr>
        <w:ind w:right="-774"/>
        <w:jc w:val="left"/>
        <w:rPr>
          <w:sz w:val="24"/>
        </w:rPr>
      </w:pPr>
    </w:p>
    <w:p w14:paraId="60A9D03B" w14:textId="77777777" w:rsidR="007A3A43" w:rsidRDefault="007A3A43" w:rsidP="007A3A43">
      <w:pPr>
        <w:ind w:right="-774"/>
        <w:jc w:val="left"/>
        <w:rPr>
          <w:sz w:val="24"/>
        </w:rPr>
      </w:pPr>
    </w:p>
    <w:p w14:paraId="6DA65A4C" w14:textId="77777777" w:rsidR="007A3A43" w:rsidRDefault="007A3A43" w:rsidP="007A3A43">
      <w:pPr>
        <w:ind w:right="-774"/>
        <w:jc w:val="left"/>
        <w:rPr>
          <w:sz w:val="24"/>
        </w:rPr>
      </w:pPr>
    </w:p>
    <w:p w14:paraId="21E300E9" w14:textId="77777777" w:rsidR="007A3A43" w:rsidRDefault="007A3A43" w:rsidP="007A3A43">
      <w:pPr>
        <w:ind w:right="-774"/>
        <w:jc w:val="left"/>
        <w:rPr>
          <w:sz w:val="24"/>
        </w:rPr>
      </w:pPr>
    </w:p>
    <w:p w14:paraId="1CA6A252" w14:textId="77777777" w:rsidR="007A3A43" w:rsidRDefault="007A3A43" w:rsidP="007A3A43">
      <w:pPr>
        <w:ind w:right="-774"/>
        <w:jc w:val="left"/>
        <w:rPr>
          <w:sz w:val="24"/>
        </w:rPr>
      </w:pPr>
    </w:p>
    <w:p w14:paraId="3FADD5B1" w14:textId="77777777" w:rsidR="007A3A43" w:rsidRDefault="007A3A43" w:rsidP="007A3A43">
      <w:pPr>
        <w:ind w:right="-774"/>
        <w:jc w:val="left"/>
        <w:rPr>
          <w:sz w:val="24"/>
        </w:rPr>
      </w:pPr>
    </w:p>
    <w:p w14:paraId="0AEBC018" w14:textId="77777777" w:rsidR="007A3A43" w:rsidRDefault="007A3A43" w:rsidP="007A3A43">
      <w:pPr>
        <w:ind w:right="-774"/>
        <w:jc w:val="left"/>
        <w:rPr>
          <w:sz w:val="24"/>
        </w:rPr>
      </w:pPr>
    </w:p>
    <w:p w14:paraId="11351590" w14:textId="77777777" w:rsidR="007A3A43" w:rsidRDefault="007A3A43" w:rsidP="007A3A43">
      <w:pPr>
        <w:ind w:right="-774"/>
        <w:jc w:val="left"/>
        <w:rPr>
          <w:sz w:val="24"/>
        </w:rPr>
      </w:pPr>
    </w:p>
    <w:p w14:paraId="3C88FBAC" w14:textId="77777777" w:rsidR="007A3A43" w:rsidRDefault="007A3A43" w:rsidP="007A3A43">
      <w:pPr>
        <w:ind w:right="-774"/>
        <w:jc w:val="left"/>
        <w:rPr>
          <w:sz w:val="24"/>
        </w:rPr>
      </w:pPr>
    </w:p>
    <w:p w14:paraId="6E2BBE76" w14:textId="77777777" w:rsidR="007A3A43" w:rsidRDefault="007A3A43" w:rsidP="007A3A43">
      <w:pPr>
        <w:ind w:right="-774"/>
        <w:jc w:val="left"/>
        <w:rPr>
          <w:sz w:val="24"/>
        </w:rPr>
      </w:pPr>
    </w:p>
    <w:p w14:paraId="1F36B1ED" w14:textId="77777777" w:rsidR="007A3A43" w:rsidRDefault="007A3A43" w:rsidP="007A3A43">
      <w:pPr>
        <w:ind w:right="-774"/>
        <w:jc w:val="left"/>
        <w:rPr>
          <w:sz w:val="24"/>
        </w:rPr>
      </w:pPr>
    </w:p>
    <w:p w14:paraId="10548AB9" w14:textId="77777777" w:rsidR="007A3A43" w:rsidRDefault="007A3A43" w:rsidP="007A3A43">
      <w:pPr>
        <w:ind w:right="-774"/>
        <w:jc w:val="left"/>
        <w:rPr>
          <w:sz w:val="24"/>
        </w:rPr>
      </w:pPr>
    </w:p>
    <w:p w14:paraId="165A8279" w14:textId="77777777" w:rsidR="007A3A43" w:rsidRDefault="007A3A43" w:rsidP="007A3A43">
      <w:pPr>
        <w:ind w:right="-774"/>
        <w:jc w:val="left"/>
        <w:rPr>
          <w:sz w:val="24"/>
        </w:rPr>
      </w:pPr>
    </w:p>
    <w:p w14:paraId="294C1654" w14:textId="77777777" w:rsidR="007A3A43" w:rsidRDefault="007A3A43" w:rsidP="007A3A43">
      <w:pPr>
        <w:ind w:right="-774"/>
        <w:jc w:val="left"/>
        <w:rPr>
          <w:sz w:val="24"/>
        </w:rPr>
      </w:pPr>
    </w:p>
    <w:p w14:paraId="67015B19" w14:textId="77777777" w:rsidR="007A3A43" w:rsidRDefault="007A3A43" w:rsidP="007A3A43">
      <w:pPr>
        <w:ind w:right="-774"/>
        <w:jc w:val="left"/>
        <w:rPr>
          <w:sz w:val="24"/>
        </w:rPr>
      </w:pPr>
    </w:p>
    <w:p w14:paraId="3A10ABF8" w14:textId="77777777" w:rsidR="007A3A43" w:rsidRDefault="007A3A43" w:rsidP="007A3A43">
      <w:pPr>
        <w:ind w:right="-774"/>
        <w:jc w:val="left"/>
        <w:rPr>
          <w:sz w:val="24"/>
        </w:rPr>
      </w:pPr>
    </w:p>
    <w:p w14:paraId="2CA2136D" w14:textId="77777777" w:rsidR="007A3A43" w:rsidRDefault="007A3A43" w:rsidP="007A3A43">
      <w:pPr>
        <w:ind w:right="-774"/>
        <w:jc w:val="left"/>
        <w:rPr>
          <w:sz w:val="24"/>
        </w:rPr>
      </w:pPr>
    </w:p>
    <w:p w14:paraId="60CFF744" w14:textId="77777777" w:rsidR="007A3A43" w:rsidRDefault="007A3A43" w:rsidP="007A3A43">
      <w:pPr>
        <w:ind w:right="-774"/>
        <w:jc w:val="left"/>
        <w:rPr>
          <w:sz w:val="24"/>
        </w:rPr>
      </w:pPr>
    </w:p>
    <w:p w14:paraId="254DCE29" w14:textId="77777777" w:rsidR="007A3A43" w:rsidRDefault="007A3A43" w:rsidP="007A3A43">
      <w:pPr>
        <w:ind w:right="-774"/>
        <w:jc w:val="left"/>
        <w:rPr>
          <w:sz w:val="24"/>
        </w:rPr>
      </w:pPr>
    </w:p>
    <w:p w14:paraId="34EAC84C" w14:textId="77777777" w:rsidR="007A3A43" w:rsidRDefault="007A3A43" w:rsidP="007A3A43">
      <w:pPr>
        <w:ind w:right="-774"/>
        <w:jc w:val="left"/>
        <w:rPr>
          <w:sz w:val="24"/>
        </w:rPr>
      </w:pPr>
    </w:p>
    <w:p w14:paraId="2E12D770" w14:textId="77777777" w:rsidR="007A3A43" w:rsidRDefault="007A3A43" w:rsidP="007A3A43">
      <w:pPr>
        <w:ind w:right="-774"/>
        <w:jc w:val="left"/>
        <w:rPr>
          <w:sz w:val="24"/>
        </w:rPr>
      </w:pPr>
    </w:p>
    <w:p w14:paraId="23DFB6A3" w14:textId="77777777" w:rsidR="007A3A43" w:rsidRDefault="007A3A43" w:rsidP="007A3A43">
      <w:pPr>
        <w:ind w:right="-774"/>
        <w:jc w:val="left"/>
        <w:rPr>
          <w:sz w:val="24"/>
        </w:rPr>
      </w:pPr>
    </w:p>
    <w:p w14:paraId="586E419D" w14:textId="77777777" w:rsidR="007A3A43" w:rsidRDefault="007A3A43" w:rsidP="007A3A43">
      <w:pPr>
        <w:ind w:right="-774"/>
        <w:jc w:val="left"/>
        <w:rPr>
          <w:sz w:val="24"/>
        </w:rPr>
      </w:pPr>
    </w:p>
    <w:p w14:paraId="18D7F8EE" w14:textId="77777777" w:rsidR="007A3A43" w:rsidRDefault="007A3A43" w:rsidP="007A3A43">
      <w:pPr>
        <w:ind w:right="-774"/>
        <w:jc w:val="left"/>
        <w:rPr>
          <w:sz w:val="24"/>
        </w:rPr>
      </w:pPr>
    </w:p>
    <w:p w14:paraId="30759495" w14:textId="77777777" w:rsidR="007A3A43" w:rsidRDefault="007A3A43" w:rsidP="007A3A43">
      <w:pPr>
        <w:ind w:right="-774"/>
        <w:jc w:val="left"/>
        <w:rPr>
          <w:sz w:val="24"/>
        </w:rPr>
      </w:pPr>
    </w:p>
    <w:p w14:paraId="29D1F4F7" w14:textId="77777777" w:rsidR="00823252" w:rsidRPr="00BC6C0F" w:rsidRDefault="007A3A43" w:rsidP="00BC6C0F">
      <w:pPr>
        <w:ind w:right="-774"/>
        <w:jc w:val="left"/>
        <w:rPr>
          <w:b/>
          <w:sz w:val="24"/>
        </w:rPr>
      </w:pPr>
      <w:r>
        <w:rPr>
          <w:b/>
          <w:sz w:val="24"/>
        </w:rPr>
        <w:t>DRAFT 2/19/20</w:t>
      </w:r>
    </w:p>
    <w:sectPr w:rsidR="00823252" w:rsidRPr="00BC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2C1427"/>
    <w:rsid w:val="003261AF"/>
    <w:rsid w:val="007A3A43"/>
    <w:rsid w:val="00823252"/>
    <w:rsid w:val="00AD29A3"/>
    <w:rsid w:val="00B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7FD8"/>
  <w15:chartTrackingRefBased/>
  <w15:docId w15:val="{68AA386D-68DE-4C36-BC9E-14841A4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43"/>
    <w:pPr>
      <w:spacing w:after="0" w:line="240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A3A43"/>
    <w:pPr>
      <w:widowControl w:val="0"/>
      <w:autoSpaceDE w:val="0"/>
      <w:autoSpaceDN w:val="0"/>
      <w:adjustRightInd w:val="0"/>
      <w:ind w:left="821"/>
      <w:jc w:val="left"/>
    </w:pPr>
    <w:rPr>
      <w:rFonts w:eastAsiaTheme="minorEastAs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A3A43"/>
    <w:rPr>
      <w:rFonts w:ascii="Arial" w:eastAsiaTheme="minorEastAsia" w:hAnsi="Arial" w:cs="Arial"/>
      <w:sz w:val="25"/>
      <w:szCs w:val="25"/>
    </w:rPr>
  </w:style>
  <w:style w:type="paragraph" w:styleId="ListParagraph">
    <w:name w:val="List Paragraph"/>
    <w:basedOn w:val="Normal"/>
    <w:uiPriority w:val="34"/>
    <w:qFormat/>
    <w:rsid w:val="007A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Connelly</dc:creator>
  <cp:keywords/>
  <dc:description/>
  <cp:lastModifiedBy>Theresa Hamrick</cp:lastModifiedBy>
  <cp:revision>2</cp:revision>
  <cp:lastPrinted>2020-02-28T22:18:00Z</cp:lastPrinted>
  <dcterms:created xsi:type="dcterms:W3CDTF">2020-02-28T22:18:00Z</dcterms:created>
  <dcterms:modified xsi:type="dcterms:W3CDTF">2020-02-28T22:18:00Z</dcterms:modified>
</cp:coreProperties>
</file>